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275" w:rsidRPr="003B6932" w:rsidRDefault="00073275" w:rsidP="00073275">
      <w:pPr>
        <w:ind w:left="-142" w:hanging="142"/>
        <w:jc w:val="center"/>
        <w:rPr>
          <w:rFonts w:eastAsia="Calibri"/>
          <w:b/>
          <w:sz w:val="28"/>
          <w:szCs w:val="28"/>
        </w:rPr>
      </w:pPr>
      <w:bookmarkStart w:id="0" w:name="bookmark0"/>
      <w:r w:rsidRPr="003B6932">
        <w:rPr>
          <w:rFonts w:eastAsia="Calibri"/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073275" w:rsidRPr="003B6932" w:rsidRDefault="00073275" w:rsidP="00073275">
      <w:pPr>
        <w:jc w:val="center"/>
        <w:rPr>
          <w:rFonts w:eastAsia="Calibri"/>
          <w:b/>
          <w:sz w:val="28"/>
          <w:szCs w:val="28"/>
        </w:rPr>
      </w:pPr>
      <w:r w:rsidRPr="003B6932">
        <w:rPr>
          <w:rFonts w:eastAsia="Calibri"/>
          <w:b/>
          <w:sz w:val="28"/>
          <w:szCs w:val="28"/>
        </w:rPr>
        <w:t>городского округа Королёв Московской области</w:t>
      </w:r>
    </w:p>
    <w:p w:rsidR="00073275" w:rsidRPr="003B6932" w:rsidRDefault="00073275" w:rsidP="00073275">
      <w:pPr>
        <w:jc w:val="center"/>
        <w:rPr>
          <w:rFonts w:eastAsia="Calibri"/>
          <w:b/>
          <w:sz w:val="28"/>
          <w:szCs w:val="28"/>
        </w:rPr>
      </w:pPr>
      <w:r w:rsidRPr="003B6932">
        <w:rPr>
          <w:rFonts w:eastAsia="Calibri"/>
          <w:b/>
          <w:sz w:val="28"/>
          <w:szCs w:val="28"/>
        </w:rPr>
        <w:t xml:space="preserve"> «Детский сад компенсирующего вида №6 «Дюймовочка»</w:t>
      </w:r>
    </w:p>
    <w:p w:rsidR="00073275" w:rsidRPr="003B6932" w:rsidRDefault="00073275" w:rsidP="00073275">
      <w:pPr>
        <w:ind w:left="-284"/>
        <w:rPr>
          <w:rFonts w:eastAsia="Calibri"/>
          <w:sz w:val="28"/>
          <w:szCs w:val="28"/>
        </w:rPr>
      </w:pPr>
      <w:r w:rsidRPr="003B6932">
        <w:rPr>
          <w:rFonts w:eastAsia="Calibri"/>
        </w:rPr>
        <w:t>_________________________________________________________________________</w:t>
      </w:r>
    </w:p>
    <w:p w:rsidR="00073275" w:rsidRPr="003B6932" w:rsidRDefault="00073275" w:rsidP="00073275">
      <w:pPr>
        <w:ind w:left="-142" w:hanging="142"/>
        <w:jc w:val="center"/>
        <w:rPr>
          <w:rFonts w:eastAsia="Calibri"/>
          <w:sz w:val="28"/>
          <w:szCs w:val="28"/>
        </w:rPr>
      </w:pPr>
      <w:r w:rsidRPr="003B6932">
        <w:rPr>
          <w:rFonts w:eastAsia="Calibri"/>
          <w:sz w:val="28"/>
          <w:szCs w:val="28"/>
        </w:rPr>
        <w:t xml:space="preserve">141074 Московская область, г. </w:t>
      </w:r>
      <w:proofErr w:type="gramStart"/>
      <w:r w:rsidRPr="003B6932">
        <w:rPr>
          <w:rFonts w:eastAsia="Calibri"/>
          <w:sz w:val="28"/>
          <w:szCs w:val="28"/>
        </w:rPr>
        <w:t xml:space="preserve">Королёв,   </w:t>
      </w:r>
      <w:proofErr w:type="gramEnd"/>
      <w:r w:rsidRPr="003B6932">
        <w:rPr>
          <w:rFonts w:eastAsia="Calibri"/>
          <w:sz w:val="28"/>
          <w:szCs w:val="28"/>
        </w:rPr>
        <w:t>ул. Гагарина, д. 38 б</w:t>
      </w:r>
    </w:p>
    <w:p w:rsidR="00073275" w:rsidRPr="003B6932" w:rsidRDefault="00073275" w:rsidP="00073275">
      <w:pPr>
        <w:pBdr>
          <w:bottom w:val="single" w:sz="12" w:space="1" w:color="auto"/>
        </w:pBdr>
        <w:ind w:left="-284"/>
        <w:jc w:val="center"/>
        <w:rPr>
          <w:rFonts w:eastAsia="Calibri"/>
          <w:sz w:val="28"/>
          <w:szCs w:val="28"/>
        </w:rPr>
      </w:pPr>
      <w:r w:rsidRPr="003B6932">
        <w:rPr>
          <w:rFonts w:eastAsia="Calibri"/>
          <w:sz w:val="28"/>
          <w:szCs w:val="28"/>
        </w:rPr>
        <w:t>Тел.: 8-495-511-59-28</w:t>
      </w:r>
    </w:p>
    <w:p w:rsidR="00073275" w:rsidRPr="003B6932" w:rsidRDefault="00073275" w:rsidP="00073275">
      <w:pPr>
        <w:pBdr>
          <w:bottom w:val="single" w:sz="12" w:space="1" w:color="auto"/>
        </w:pBdr>
        <w:ind w:left="-284"/>
        <w:jc w:val="center"/>
        <w:rPr>
          <w:rFonts w:eastAsia="Calibri"/>
          <w:sz w:val="28"/>
          <w:szCs w:val="28"/>
        </w:rPr>
      </w:pPr>
      <w:proofErr w:type="gramStart"/>
      <w:r w:rsidRPr="003B6932">
        <w:rPr>
          <w:rFonts w:eastAsia="Calibri"/>
          <w:sz w:val="28"/>
          <w:szCs w:val="28"/>
        </w:rPr>
        <w:t>Адрес  эл</w:t>
      </w:r>
      <w:proofErr w:type="gramEnd"/>
      <w:r w:rsidRPr="003B6932">
        <w:rPr>
          <w:rFonts w:eastAsia="Calibri"/>
          <w:sz w:val="28"/>
          <w:szCs w:val="28"/>
        </w:rPr>
        <w:t xml:space="preserve">. почты:  </w:t>
      </w:r>
      <w:r w:rsidRPr="003B6932">
        <w:rPr>
          <w:rFonts w:eastAsia="Calibri"/>
          <w:sz w:val="28"/>
          <w:szCs w:val="28"/>
          <w:lang w:val="en-US"/>
        </w:rPr>
        <w:t>det</w:t>
      </w:r>
      <w:r w:rsidRPr="003B6932">
        <w:rPr>
          <w:rFonts w:eastAsia="Calibri"/>
          <w:sz w:val="28"/>
          <w:szCs w:val="28"/>
        </w:rPr>
        <w:t>_</w:t>
      </w:r>
      <w:r w:rsidRPr="003B6932">
        <w:rPr>
          <w:rFonts w:eastAsia="Calibri"/>
          <w:sz w:val="28"/>
          <w:szCs w:val="28"/>
          <w:lang w:val="en-US"/>
        </w:rPr>
        <w:t>sad</w:t>
      </w:r>
      <w:r w:rsidRPr="003B6932">
        <w:rPr>
          <w:rFonts w:eastAsia="Calibri"/>
          <w:sz w:val="28"/>
          <w:szCs w:val="28"/>
        </w:rPr>
        <w:t>06@</w:t>
      </w:r>
      <w:r w:rsidRPr="003B6932">
        <w:rPr>
          <w:rFonts w:eastAsia="Calibri"/>
          <w:sz w:val="28"/>
          <w:szCs w:val="28"/>
          <w:lang w:val="en-US"/>
        </w:rPr>
        <w:t>mail</w:t>
      </w:r>
      <w:r w:rsidRPr="003B6932">
        <w:rPr>
          <w:rFonts w:eastAsia="Calibri"/>
          <w:sz w:val="28"/>
          <w:szCs w:val="28"/>
        </w:rPr>
        <w:t>.</w:t>
      </w:r>
      <w:proofErr w:type="spellStart"/>
      <w:r w:rsidRPr="003B6932">
        <w:rPr>
          <w:rFonts w:eastAsia="Calibri"/>
          <w:sz w:val="28"/>
          <w:szCs w:val="28"/>
          <w:lang w:val="en-US"/>
        </w:rPr>
        <w:t>ru</w:t>
      </w:r>
      <w:proofErr w:type="spellEnd"/>
    </w:p>
    <w:p w:rsidR="00073275" w:rsidRPr="003B6932" w:rsidRDefault="00073275" w:rsidP="00073275">
      <w:pPr>
        <w:rPr>
          <w:sz w:val="28"/>
          <w:szCs w:val="28"/>
        </w:rPr>
      </w:pPr>
      <w:r w:rsidRPr="003B6932">
        <w:rPr>
          <w:sz w:val="28"/>
          <w:szCs w:val="28"/>
        </w:rPr>
        <w:t xml:space="preserve">  </w:t>
      </w:r>
    </w:p>
    <w:p w:rsidR="00073275" w:rsidRDefault="00073275" w:rsidP="00073275">
      <w:pPr>
        <w:pStyle w:val="23"/>
        <w:shd w:val="clear" w:color="auto" w:fill="auto"/>
        <w:spacing w:after="196"/>
        <w:ind w:left="760" w:right="440"/>
      </w:pPr>
    </w:p>
    <w:p w:rsidR="00073275" w:rsidRDefault="00073275" w:rsidP="00073275">
      <w:pPr>
        <w:pStyle w:val="23"/>
        <w:shd w:val="clear" w:color="auto" w:fill="auto"/>
        <w:spacing w:after="196"/>
        <w:ind w:left="760" w:right="440"/>
      </w:pPr>
    </w:p>
    <w:p w:rsidR="00073275" w:rsidRDefault="00073275" w:rsidP="00073275">
      <w:pPr>
        <w:pStyle w:val="23"/>
        <w:shd w:val="clear" w:color="auto" w:fill="auto"/>
        <w:spacing w:after="196"/>
        <w:ind w:left="760" w:right="440"/>
      </w:pPr>
    </w:p>
    <w:p w:rsidR="00073275" w:rsidRDefault="00073275" w:rsidP="00073275">
      <w:pPr>
        <w:pStyle w:val="23"/>
        <w:shd w:val="clear" w:color="auto" w:fill="auto"/>
        <w:spacing w:after="196"/>
        <w:ind w:left="760" w:right="440"/>
      </w:pPr>
    </w:p>
    <w:p w:rsidR="00073275" w:rsidRPr="00073275" w:rsidRDefault="00073275" w:rsidP="00073275">
      <w:pPr>
        <w:pStyle w:val="23"/>
        <w:shd w:val="clear" w:color="auto" w:fill="auto"/>
        <w:spacing w:after="196"/>
        <w:ind w:left="760" w:right="440"/>
        <w:rPr>
          <w:sz w:val="44"/>
          <w:szCs w:val="44"/>
        </w:rPr>
      </w:pPr>
    </w:p>
    <w:p w:rsidR="00073275" w:rsidRPr="00073275" w:rsidRDefault="00073275" w:rsidP="00073275">
      <w:pPr>
        <w:pStyle w:val="23"/>
        <w:shd w:val="clear" w:color="auto" w:fill="auto"/>
        <w:spacing w:after="196"/>
        <w:ind w:left="760" w:right="440"/>
        <w:jc w:val="center"/>
        <w:rPr>
          <w:sz w:val="44"/>
          <w:szCs w:val="44"/>
          <w:lang w:val="ru-RU"/>
        </w:rPr>
      </w:pPr>
      <w:r w:rsidRPr="00073275">
        <w:rPr>
          <w:sz w:val="44"/>
          <w:szCs w:val="44"/>
        </w:rPr>
        <w:t>Конспект под</w:t>
      </w:r>
      <w:r w:rsidRPr="00073275">
        <w:rPr>
          <w:sz w:val="44"/>
          <w:szCs w:val="44"/>
          <w:lang w:val="ru-RU"/>
        </w:rPr>
        <w:t>г</w:t>
      </w:r>
      <w:proofErr w:type="spellStart"/>
      <w:r w:rsidRPr="00073275">
        <w:rPr>
          <w:sz w:val="44"/>
          <w:szCs w:val="44"/>
        </w:rPr>
        <w:t>руппового</w:t>
      </w:r>
      <w:proofErr w:type="spellEnd"/>
      <w:r w:rsidRPr="00073275">
        <w:rPr>
          <w:sz w:val="44"/>
          <w:szCs w:val="44"/>
        </w:rPr>
        <w:t xml:space="preserve"> логопедического занятия </w:t>
      </w:r>
      <w:r w:rsidRPr="00073275">
        <w:rPr>
          <w:sz w:val="44"/>
          <w:szCs w:val="44"/>
          <w:lang w:val="ru-RU"/>
        </w:rPr>
        <w:t>для неговорящих детей</w:t>
      </w:r>
      <w:r w:rsidRPr="00073275">
        <w:rPr>
          <w:sz w:val="44"/>
          <w:szCs w:val="44"/>
        </w:rPr>
        <w:t xml:space="preserve"> по лексической теме </w:t>
      </w:r>
      <w:r w:rsidRPr="00073275">
        <w:rPr>
          <w:sz w:val="44"/>
          <w:szCs w:val="44"/>
          <w:lang w:val="ru-RU"/>
        </w:rPr>
        <w:t>«</w:t>
      </w:r>
      <w:r w:rsidRPr="00073275">
        <w:rPr>
          <w:sz w:val="44"/>
          <w:szCs w:val="44"/>
        </w:rPr>
        <w:t>Готовим угощение для птиц и зверей</w:t>
      </w:r>
      <w:r w:rsidRPr="00073275">
        <w:rPr>
          <w:sz w:val="44"/>
          <w:szCs w:val="44"/>
          <w:lang w:val="ru-RU"/>
        </w:rPr>
        <w:t>»</w:t>
      </w:r>
    </w:p>
    <w:p w:rsidR="00073275" w:rsidRDefault="00073275" w:rsidP="00073275">
      <w:pPr>
        <w:pStyle w:val="23"/>
        <w:shd w:val="clear" w:color="auto" w:fill="auto"/>
        <w:spacing w:after="196"/>
        <w:ind w:left="760" w:right="440"/>
      </w:pPr>
    </w:p>
    <w:p w:rsidR="00073275" w:rsidRDefault="00073275" w:rsidP="00073275">
      <w:pPr>
        <w:pStyle w:val="5"/>
        <w:shd w:val="clear" w:color="auto" w:fill="auto"/>
        <w:spacing w:after="0" w:line="516" w:lineRule="exact"/>
        <w:ind w:left="4640" w:right="220"/>
        <w:jc w:val="right"/>
        <w:rPr>
          <w:sz w:val="28"/>
          <w:szCs w:val="28"/>
        </w:rPr>
      </w:pPr>
      <w:bookmarkStart w:id="1" w:name="_GoBack"/>
      <w:bookmarkEnd w:id="1"/>
    </w:p>
    <w:p w:rsidR="00073275" w:rsidRDefault="00073275" w:rsidP="00073275">
      <w:pPr>
        <w:pStyle w:val="5"/>
        <w:shd w:val="clear" w:color="auto" w:fill="auto"/>
        <w:spacing w:after="0" w:line="516" w:lineRule="exact"/>
        <w:ind w:left="4640" w:right="220"/>
        <w:jc w:val="right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516" w:lineRule="exact"/>
        <w:ind w:left="4640" w:right="220"/>
        <w:jc w:val="right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516" w:lineRule="exact"/>
        <w:ind w:left="4640" w:right="220"/>
        <w:jc w:val="right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516" w:lineRule="exact"/>
        <w:ind w:left="4640" w:right="220"/>
        <w:jc w:val="right"/>
        <w:rPr>
          <w:sz w:val="28"/>
          <w:szCs w:val="28"/>
        </w:rPr>
      </w:pPr>
      <w:r w:rsidRPr="00A4317B">
        <w:rPr>
          <w:sz w:val="28"/>
          <w:szCs w:val="28"/>
        </w:rPr>
        <w:t xml:space="preserve">Подготовила и провела </w:t>
      </w:r>
    </w:p>
    <w:p w:rsidR="00073275" w:rsidRPr="00A4317B" w:rsidRDefault="00073275" w:rsidP="00073275">
      <w:pPr>
        <w:pStyle w:val="5"/>
        <w:shd w:val="clear" w:color="auto" w:fill="auto"/>
        <w:spacing w:after="0" w:line="516" w:lineRule="exact"/>
        <w:ind w:left="4640" w:right="220"/>
        <w:jc w:val="right"/>
        <w:rPr>
          <w:sz w:val="28"/>
          <w:szCs w:val="28"/>
        </w:rPr>
      </w:pPr>
      <w:r w:rsidRPr="00A4317B">
        <w:rPr>
          <w:sz w:val="28"/>
          <w:szCs w:val="28"/>
        </w:rPr>
        <w:t>учитель-логопед: Сабирова А. Р.</w:t>
      </w: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</w:p>
    <w:p w:rsidR="00073275" w:rsidRPr="00A4317B" w:rsidRDefault="00073275" w:rsidP="00073275">
      <w:pPr>
        <w:pStyle w:val="5"/>
        <w:shd w:val="clear" w:color="auto" w:fill="auto"/>
        <w:spacing w:after="0" w:line="220" w:lineRule="exact"/>
        <w:ind w:left="2450" w:right="4027"/>
        <w:rPr>
          <w:sz w:val="28"/>
          <w:szCs w:val="28"/>
        </w:rPr>
      </w:pPr>
      <w:r w:rsidRPr="00A4317B">
        <w:rPr>
          <w:sz w:val="28"/>
          <w:szCs w:val="28"/>
        </w:rPr>
        <w:t>г. Королев, М.О.</w:t>
      </w:r>
    </w:p>
    <w:p w:rsidR="00073275" w:rsidRPr="00A4317B" w:rsidRDefault="00073275" w:rsidP="00073275">
      <w:pPr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</w:pPr>
      <w:r w:rsidRPr="00A4317B">
        <w:rPr>
          <w:sz w:val="28"/>
          <w:szCs w:val="28"/>
        </w:rPr>
        <w:br w:type="page"/>
      </w:r>
    </w:p>
    <w:p w:rsidR="00073275" w:rsidRDefault="00073275" w:rsidP="00073275">
      <w:pPr>
        <w:pStyle w:val="20"/>
        <w:shd w:val="clear" w:color="auto" w:fill="auto"/>
        <w:spacing w:after="305" w:line="260" w:lineRule="exact"/>
        <w:ind w:left="20"/>
      </w:pPr>
      <w:r>
        <w:lastRenderedPageBreak/>
        <w:t>Занятие</w:t>
      </w:r>
      <w:proofErr w:type="gramStart"/>
      <w:r>
        <w:t>: Готовим</w:t>
      </w:r>
      <w:proofErr w:type="gramEnd"/>
      <w:r>
        <w:t xml:space="preserve"> угощение для птиц и зверей</w:t>
      </w:r>
      <w:bookmarkEnd w:id="0"/>
    </w:p>
    <w:p w:rsidR="00073275" w:rsidRDefault="00073275" w:rsidP="00073275">
      <w:pPr>
        <w:pStyle w:val="1"/>
        <w:shd w:val="clear" w:color="auto" w:fill="auto"/>
        <w:spacing w:before="0"/>
        <w:ind w:left="20" w:right="20" w:firstLine="580"/>
      </w:pPr>
      <w:r>
        <w:rPr>
          <w:rStyle w:val="a5"/>
        </w:rPr>
        <w:t>Цель:</w:t>
      </w:r>
      <w:r>
        <w:t xml:space="preserve"> научить детей выполнять речевую инструкцию в два действия, не связанных жестко между собой по смыслу.</w:t>
      </w:r>
      <w:r>
        <w:rPr>
          <w:rStyle w:val="a5"/>
        </w:rPr>
        <w:t xml:space="preserve"> Задачи:</w:t>
      </w:r>
    </w:p>
    <w:p w:rsidR="00073275" w:rsidRDefault="00073275" w:rsidP="00073275">
      <w:pPr>
        <w:pStyle w:val="1"/>
        <w:numPr>
          <w:ilvl w:val="0"/>
          <w:numId w:val="1"/>
        </w:numPr>
        <w:shd w:val="clear" w:color="auto" w:fill="auto"/>
        <w:tabs>
          <w:tab w:val="left" w:pos="855"/>
        </w:tabs>
        <w:spacing w:before="0"/>
        <w:ind w:left="20" w:right="20" w:firstLine="580"/>
      </w:pPr>
      <w:r>
        <w:t>закрепить первичные (бытовые) представления детей о различиях между птицами и животными;</w:t>
      </w:r>
    </w:p>
    <w:p w:rsidR="00073275" w:rsidRDefault="00073275" w:rsidP="00073275">
      <w:pPr>
        <w:pStyle w:val="1"/>
        <w:numPr>
          <w:ilvl w:val="0"/>
          <w:numId w:val="1"/>
        </w:numPr>
        <w:shd w:val="clear" w:color="auto" w:fill="auto"/>
        <w:tabs>
          <w:tab w:val="left" w:pos="786"/>
        </w:tabs>
        <w:spacing w:before="0"/>
        <w:ind w:left="20" w:right="20" w:firstLine="580"/>
      </w:pPr>
      <w:r>
        <w:t>закрепить в их пассивном словарном запасе новые слова, связанные с качественными отличиями птиц от животных по формальным признакам (перья, крылья, клюв) и выполняемым действиям (возможность летать, нести яйца);</w:t>
      </w:r>
    </w:p>
    <w:p w:rsidR="00073275" w:rsidRDefault="00073275" w:rsidP="00073275">
      <w:pPr>
        <w:pStyle w:val="1"/>
        <w:numPr>
          <w:ilvl w:val="0"/>
          <w:numId w:val="1"/>
        </w:numPr>
        <w:shd w:val="clear" w:color="auto" w:fill="auto"/>
        <w:tabs>
          <w:tab w:val="left" w:pos="812"/>
        </w:tabs>
        <w:spacing w:before="0"/>
        <w:ind w:left="20" w:right="20" w:firstLine="580"/>
      </w:pPr>
      <w:r>
        <w:t>проверить знания детей об особенностях рациона некоторых птиц и животных, активизировать в их лексическом запасе слова по этим темам («имена» птиц и животных, их «голоса», названия любимых продуктов питания);</w:t>
      </w:r>
    </w:p>
    <w:p w:rsidR="00073275" w:rsidRDefault="00073275" w:rsidP="00073275">
      <w:pPr>
        <w:pStyle w:val="1"/>
        <w:numPr>
          <w:ilvl w:val="0"/>
          <w:numId w:val="1"/>
        </w:numPr>
        <w:shd w:val="clear" w:color="auto" w:fill="auto"/>
        <w:tabs>
          <w:tab w:val="left" w:pos="841"/>
        </w:tabs>
        <w:spacing w:before="0"/>
        <w:ind w:left="20" w:right="20" w:firstLine="580"/>
      </w:pPr>
      <w:r>
        <w:t>научить детей отвечать на альтернативный вопрос и использовать отрицательные слова и жесты в ситуации общения;</w:t>
      </w:r>
    </w:p>
    <w:p w:rsidR="00073275" w:rsidRDefault="00073275" w:rsidP="00073275">
      <w:pPr>
        <w:pStyle w:val="1"/>
        <w:numPr>
          <w:ilvl w:val="0"/>
          <w:numId w:val="1"/>
        </w:numPr>
        <w:shd w:val="clear" w:color="auto" w:fill="auto"/>
        <w:tabs>
          <w:tab w:val="left" w:pos="961"/>
        </w:tabs>
        <w:spacing w:before="0"/>
        <w:ind w:left="20" w:right="20" w:firstLine="580"/>
      </w:pPr>
      <w:r>
        <w:t>продолжать обучать детей выполнению речевых инструкций, связанных с перемещением в другое помещение в доме;</w:t>
      </w:r>
    </w:p>
    <w:p w:rsidR="00073275" w:rsidRDefault="00073275" w:rsidP="00073275">
      <w:pPr>
        <w:pStyle w:val="1"/>
        <w:numPr>
          <w:ilvl w:val="0"/>
          <w:numId w:val="1"/>
        </w:numPr>
        <w:shd w:val="clear" w:color="auto" w:fill="auto"/>
        <w:tabs>
          <w:tab w:val="left" w:pos="778"/>
        </w:tabs>
        <w:spacing w:before="0"/>
        <w:ind w:left="20" w:right="20" w:firstLine="580"/>
      </w:pPr>
      <w:r>
        <w:t>научить заканчивать фразу взрослого нужным по смыслу словом (или повторять «важное» слово, уже названное взрослым).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 w:firstLine="580"/>
      </w:pPr>
      <w:r>
        <w:rPr>
          <w:rStyle w:val="a5"/>
        </w:rPr>
        <w:t>Оборудование:</w:t>
      </w:r>
      <w:r>
        <w:t xml:space="preserve"> игрушечные животные и птицы (кот, собачка, заяц, курочка, уточка и т.п.), крупные картинки с изображением каждого животного или птицы; набор мисок, продукты питания (капустный лист, морковь, косточка, пакет молока (200 мл), хлеб) и картинки с их изображением; столы, стульчики.</w:t>
      </w:r>
    </w:p>
    <w:p w:rsidR="00073275" w:rsidRDefault="00073275" w:rsidP="00073275">
      <w:pPr>
        <w:pStyle w:val="220"/>
        <w:shd w:val="clear" w:color="auto" w:fill="auto"/>
        <w:ind w:left="20"/>
      </w:pPr>
      <w:bookmarkStart w:id="2" w:name="bookmark1"/>
      <w:r>
        <w:t>Ход занятия</w:t>
      </w:r>
      <w:bookmarkEnd w:id="2"/>
    </w:p>
    <w:p w:rsidR="00073275" w:rsidRDefault="00073275" w:rsidP="00073275">
      <w:pPr>
        <w:pStyle w:val="1"/>
        <w:shd w:val="clear" w:color="auto" w:fill="auto"/>
        <w:spacing w:before="0"/>
        <w:ind w:left="20" w:firstLine="580"/>
      </w:pPr>
      <w:r>
        <w:t>Занятие проводится в игровой комнате.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 w:firstLine="580"/>
      </w:pPr>
      <w:r>
        <w:t>Пригласите детей к столу с продуктами. Сообщите детям, что сегодня они ждут гостей, еда для них — для гостей.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 w:firstLine="580"/>
      </w:pPr>
      <w:r>
        <w:t>Затем все уходят «с кухни» и подходят к праздничному столу. Пока на нем только красивая скатерть (или салфетка). Все усаживаются вокруг этого стола. Покажите всем детям картинку с изображением одной игрушки, а затем обратитесь к любому ребенку.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 w:firstLine="580"/>
      </w:pPr>
      <w:r>
        <w:t xml:space="preserve">Речевая инструкция: «Света, это </w:t>
      </w:r>
      <w:proofErr w:type="spellStart"/>
      <w:r>
        <w:rPr>
          <w:vertAlign w:val="superscript"/>
        </w:rPr>
        <w:t>М</w:t>
      </w:r>
      <w:r>
        <w:t>мяу-мяу</w:t>
      </w:r>
      <w:r>
        <w:rPr>
          <w:vertAlign w:val="superscript"/>
        </w:rPr>
        <w:t>п</w:t>
      </w:r>
      <w:proofErr w:type="spellEnd"/>
      <w:r>
        <w:t xml:space="preserve"> или "гав-гав"? Наш гость говорит "мяу-мяу" или "гав-гав"? Ты узнала, кто к нам сегодня придет? Это кошечка или собака? Правильно: она говорит "мяу-мяу". Это "мяу-мяу" — кошечка. Света, принеси миску для киски и выбери для нее еду». (Все продукты и миски находятся в соседнем помещении, «на кухне».)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 w:firstLine="580"/>
      </w:pPr>
      <w:r>
        <w:t>Когда ребенок «выбрал еду», он идет встречать своего «гостя». («Гости» ждут своей очереди на лавочке в коридоре.) «Света, посмотри в коридоре. Кажется, твой гость уже пришел. Сходи за ним и приведи его к нам за стол». «Дети, давайте поздороваемся с котиком за лапку и погладим его».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 w:firstLine="580"/>
      </w:pPr>
      <w:r>
        <w:t>Если еда была выбрана ребенком неправильно, котик отказывается есть. Тогда за едой надо отправить другого ребенка.</w:t>
      </w:r>
    </w:p>
    <w:p w:rsidR="00904384" w:rsidRDefault="00904384">
      <w:pPr>
        <w:rPr>
          <w:sz w:val="2"/>
          <w:szCs w:val="2"/>
        </w:rPr>
        <w:sectPr w:rsidR="00904384" w:rsidSect="00073275"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073275" w:rsidRDefault="00073275" w:rsidP="00073275">
      <w:pPr>
        <w:pStyle w:val="1"/>
        <w:shd w:val="clear" w:color="auto" w:fill="auto"/>
        <w:spacing w:before="0"/>
        <w:ind w:left="20" w:right="20"/>
      </w:pPr>
      <w:r>
        <w:lastRenderedPageBreak/>
        <w:t>Пакет молока открывают с помощью ножниц. «Давайте откроем пакет. Как мы его разрежем? (Покажите детям жест из занятия по теме «Инструменты»: отведение-приведение большого пальца.) Чик-чик! Ваня, повтори!» (Ребенок повторяет или жест, или звукоподражание, или облегченное слово.) Возьмите ножницы (они должны находиться на занятии в недоступном для детей месте) и откройте упаковку молока.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/>
      </w:pPr>
      <w:r>
        <w:t>Аналогично следующий ребенок сначала угадывает «голос» своего гостя, рассматривая картинку с его изображением, а потом идет «на кухню» за едой для него. Обращайтесь к каждому ребенку со стандартными фразами, обязательно содержащими вопрос, заданный в альтернативной форме, или инструкцию в два действия «принеси миску и выбери еду, сходи за гостем и посади его за стол». Ошибки, сделанные детьми при выборе еды для «гостей», исправляет сам «гость»: он энергично мотает головой, а остальные дети «помогают» ему громко сказать: «Нет».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/>
      </w:pPr>
      <w:r>
        <w:t>Если дети допускают другие ошибки, например путают «голоса», их исправляют другие дети по просьбе взрослого.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/>
      </w:pPr>
      <w:r>
        <w:t>Когда все гости рассажены по местам, попросите одного ребенка показать всех птичек (Животных на этом занятии мы не просим показывать, ограничиваясь пониманием детьми того, что они «не птицы».</w:t>
      </w:r>
      <w:r>
        <w:rPr>
          <w:vertAlign w:val="superscript"/>
        </w:rPr>
        <w:t>1</w:t>
      </w:r>
      <w:r>
        <w:t>)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/>
      </w:pPr>
      <w:r>
        <w:t>Вопрос формулируется так: «Ваня, где здесь птички? Покажи мне каждую птичку за столом».</w:t>
      </w:r>
    </w:p>
    <w:p w:rsidR="00073275" w:rsidRDefault="00073275" w:rsidP="00073275">
      <w:pPr>
        <w:pStyle w:val="1"/>
        <w:shd w:val="clear" w:color="auto" w:fill="auto"/>
        <w:spacing w:before="0"/>
        <w:ind w:left="20"/>
      </w:pPr>
      <w:r>
        <w:t>Затем задайте несколько уточняющих вопросов:</w:t>
      </w:r>
    </w:p>
    <w:p w:rsidR="00073275" w:rsidRDefault="00073275" w:rsidP="00073275">
      <w:pPr>
        <w:pStyle w:val="1"/>
        <w:shd w:val="clear" w:color="auto" w:fill="auto"/>
        <w:spacing w:before="0"/>
        <w:ind w:left="20"/>
      </w:pPr>
      <w:r>
        <w:t>«Оля, покажи мне клювик у каждой птички!»</w:t>
      </w:r>
    </w:p>
    <w:p w:rsidR="00073275" w:rsidRDefault="00073275" w:rsidP="00073275">
      <w:pPr>
        <w:pStyle w:val="1"/>
        <w:shd w:val="clear" w:color="auto" w:fill="auto"/>
        <w:spacing w:before="0"/>
        <w:ind w:left="20"/>
      </w:pPr>
      <w:r>
        <w:t>«Света, покажи мне крылышки у каждой птички!»</w:t>
      </w:r>
    </w:p>
    <w:p w:rsidR="00073275" w:rsidRDefault="00073275" w:rsidP="00073275">
      <w:pPr>
        <w:pStyle w:val="1"/>
        <w:shd w:val="clear" w:color="auto" w:fill="auto"/>
        <w:spacing w:before="0"/>
        <w:ind w:left="20"/>
      </w:pPr>
      <w:r>
        <w:t>«Вова, покажи мне хвостики с перышками у каждой птички!»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/>
      </w:pPr>
      <w:r>
        <w:t>Последний вопрос задается в том случае, если игрушечные птички сделаны достаточно натурально.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/>
      </w:pPr>
      <w:r>
        <w:t>Затем покажите детям, как птички машут своими крыльями (движения обеими руками вверх-вниз), и повторите это движение с каждым ребенком по очереди, одновременно имитируя вместе с ним «голос» конкретной птицы: «Курочка машет крыльями: ко-ко-ко!»</w:t>
      </w:r>
    </w:p>
    <w:p w:rsidR="00073275" w:rsidRDefault="00073275" w:rsidP="00073275">
      <w:pPr>
        <w:pStyle w:val="1"/>
        <w:shd w:val="clear" w:color="auto" w:fill="auto"/>
        <w:spacing w:before="0"/>
        <w:ind w:left="20" w:right="20"/>
      </w:pPr>
      <w:r>
        <w:t>Затем гости остаются за праздничным столом, а все дети переходят на соседний стол. На нем выложите перед детьми картинки с изображениями животных и птиц, а напротив — картинки с нарисованной на них «едой». Дети повторяют свои реальные действия, выполненные на занятии, теперь по картинкам. «Света, ты кормила киску. Как она просит еду? («Мяу-мяу».) Правильно. Выбери для киски еду на этих картинках. Правильно: киска пьет молоко». Надо повторить слово вместе с ребенком или попросить его произнести это слово за взрослым, хотя бы в облегченной форме («ко»,</w:t>
      </w:r>
    </w:p>
    <w:p w:rsidR="00073275" w:rsidRDefault="00073275" w:rsidP="00073275">
      <w:pPr>
        <w:pStyle w:val="23"/>
        <w:shd w:val="clear" w:color="auto" w:fill="auto"/>
        <w:spacing w:after="0" w:line="180" w:lineRule="exact"/>
        <w:ind w:left="20"/>
      </w:pPr>
      <w:r>
        <w:t>«МО»).</w:t>
      </w:r>
    </w:p>
    <w:p w:rsidR="00073275" w:rsidRDefault="00073275" w:rsidP="00073275">
      <w:pPr>
        <w:pStyle w:val="1"/>
        <w:shd w:val="clear" w:color="auto" w:fill="auto"/>
        <w:spacing w:before="0" w:line="326" w:lineRule="exact"/>
        <w:ind w:left="20" w:right="20"/>
      </w:pPr>
      <w:r>
        <w:t>Затем гости «уходят», каждый гость прощается за руку с каждым ребенком, а своему «кормильцу» еще и низко кланяется.</w:t>
      </w:r>
    </w:p>
    <w:p w:rsidR="00073275" w:rsidRDefault="00073275" w:rsidP="00073275">
      <w:pPr>
        <w:pStyle w:val="11"/>
        <w:shd w:val="clear" w:color="auto" w:fill="auto"/>
        <w:spacing w:line="230" w:lineRule="exact"/>
        <w:ind w:left="380"/>
      </w:pPr>
      <w:bookmarkStart w:id="3" w:name="bookmark2"/>
      <w:r>
        <w:t>Итог</w:t>
      </w:r>
      <w:bookmarkEnd w:id="3"/>
    </w:p>
    <w:p w:rsidR="00904384" w:rsidRDefault="00904384">
      <w:pPr>
        <w:rPr>
          <w:sz w:val="2"/>
          <w:szCs w:val="2"/>
        </w:rPr>
      </w:pPr>
    </w:p>
    <w:sectPr w:rsidR="00904384" w:rsidSect="00073275"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6BF0" w:rsidRDefault="00C46BF0">
      <w:r>
        <w:separator/>
      </w:r>
    </w:p>
  </w:endnote>
  <w:endnote w:type="continuationSeparator" w:id="0">
    <w:p w:rsidR="00C46BF0" w:rsidRDefault="00C46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6BF0" w:rsidRDefault="00C46BF0"/>
  </w:footnote>
  <w:footnote w:type="continuationSeparator" w:id="0">
    <w:p w:rsidR="00C46BF0" w:rsidRDefault="00C46B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2A40F0"/>
    <w:multiLevelType w:val="multilevel"/>
    <w:tmpl w:val="CC18698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384"/>
    <w:rsid w:val="00073275"/>
    <w:rsid w:val="00904384"/>
    <w:rsid w:val="00C4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A991D"/>
  <w15:docId w15:val="{29BF131A-9ECF-42CD-95E6-20A5F229E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ahoma" w:hAnsi="Tahoma" w:cs="Tahoma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-2"/>
      <w:sz w:val="26"/>
      <w:szCs w:val="26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5"/>
      <w:szCs w:val="25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25"/>
      <w:szCs w:val="25"/>
    </w:rPr>
  </w:style>
  <w:style w:type="character" w:customStyle="1" w:styleId="22">
    <w:name w:val="Заголовок №2 (2)_"/>
    <w:basedOn w:val="a0"/>
    <w:link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5"/>
      <w:szCs w:val="25"/>
    </w:rPr>
  </w:style>
  <w:style w:type="character" w:customStyle="1" w:styleId="21">
    <w:name w:val="Основной текст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sz w:val="18"/>
      <w:szCs w:val="18"/>
    </w:rPr>
  </w:style>
  <w:style w:type="character" w:customStyle="1" w:styleId="10">
    <w:name w:val="Заголовок №1_"/>
    <w:basedOn w:val="a0"/>
    <w:link w:val="11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4"/>
      <w:sz w:val="23"/>
      <w:szCs w:val="2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420" w:line="0" w:lineRule="atLeast"/>
      <w:ind w:firstLine="580"/>
      <w:jc w:val="both"/>
      <w:outlineLvl w:val="1"/>
    </w:pPr>
    <w:rPr>
      <w:rFonts w:ascii="Courier New" w:eastAsia="Courier New" w:hAnsi="Courier New" w:cs="Courier New"/>
      <w:b/>
      <w:bCs/>
      <w:spacing w:val="-2"/>
      <w:sz w:val="26"/>
      <w:szCs w:val="2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420" w:line="319" w:lineRule="exact"/>
      <w:ind w:firstLine="560"/>
      <w:jc w:val="both"/>
    </w:pPr>
    <w:rPr>
      <w:rFonts w:ascii="Times New Roman" w:eastAsia="Times New Roman" w:hAnsi="Times New Roman" w:cs="Times New Roman"/>
      <w:spacing w:val="3"/>
      <w:sz w:val="25"/>
      <w:szCs w:val="25"/>
    </w:rPr>
  </w:style>
  <w:style w:type="paragraph" w:customStyle="1" w:styleId="220">
    <w:name w:val="Заголовок №2 (2)"/>
    <w:basedOn w:val="a"/>
    <w:link w:val="22"/>
    <w:pPr>
      <w:shd w:val="clear" w:color="auto" w:fill="FFFFFF"/>
      <w:spacing w:line="319" w:lineRule="exact"/>
      <w:ind w:firstLine="580"/>
      <w:jc w:val="both"/>
      <w:outlineLvl w:val="1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paragraph" w:customStyle="1" w:styleId="23">
    <w:name w:val="Основной текст (2)"/>
    <w:basedOn w:val="a"/>
    <w:link w:val="21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7"/>
      <w:sz w:val="18"/>
      <w:szCs w:val="1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0" w:lineRule="atLeast"/>
      <w:outlineLvl w:val="0"/>
    </w:pPr>
    <w:rPr>
      <w:rFonts w:ascii="Arial Unicode MS" w:eastAsia="Arial Unicode MS" w:hAnsi="Arial Unicode MS" w:cs="Arial Unicode MS"/>
      <w:spacing w:val="4"/>
      <w:sz w:val="23"/>
      <w:szCs w:val="23"/>
    </w:rPr>
  </w:style>
  <w:style w:type="paragraph" w:customStyle="1" w:styleId="5">
    <w:name w:val="Основной текст5"/>
    <w:basedOn w:val="a"/>
    <w:rsid w:val="00073275"/>
    <w:pPr>
      <w:shd w:val="clear" w:color="auto" w:fill="FFFFFF"/>
      <w:spacing w:after="5640" w:line="252" w:lineRule="exact"/>
      <w:jc w:val="center"/>
    </w:pPr>
    <w:rPr>
      <w:rFonts w:ascii="Times New Roman" w:eastAsia="Times New Roman" w:hAnsi="Times New Roman" w:cs="Times New Roman"/>
      <w:spacing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Альфия</dc:creator>
  <cp:lastModifiedBy>Альфия</cp:lastModifiedBy>
  <cp:revision>1</cp:revision>
  <dcterms:created xsi:type="dcterms:W3CDTF">2018-09-13T18:44:00Z</dcterms:created>
  <dcterms:modified xsi:type="dcterms:W3CDTF">2018-09-13T18:50:00Z</dcterms:modified>
</cp:coreProperties>
</file>