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2C7" w:rsidRPr="003B6932" w:rsidRDefault="00A742C7" w:rsidP="00A742C7">
      <w:pPr>
        <w:ind w:left="-142" w:hanging="142"/>
        <w:jc w:val="center"/>
        <w:rPr>
          <w:rFonts w:eastAsia="Calibri"/>
          <w:b/>
          <w:sz w:val="28"/>
          <w:szCs w:val="28"/>
        </w:rPr>
      </w:pPr>
      <w:bookmarkStart w:id="0" w:name="bookmark0"/>
      <w:r w:rsidRPr="003B6932">
        <w:rPr>
          <w:rFonts w:eastAsia="Calibri"/>
          <w:b/>
          <w:sz w:val="28"/>
          <w:szCs w:val="28"/>
        </w:rPr>
        <w:t xml:space="preserve">Муниципальное бюджетное дошкольное образовательное учреждение </w:t>
      </w:r>
    </w:p>
    <w:p w:rsidR="00A742C7" w:rsidRPr="003B6932" w:rsidRDefault="00A742C7" w:rsidP="00A742C7">
      <w:pPr>
        <w:jc w:val="center"/>
        <w:rPr>
          <w:rFonts w:eastAsia="Calibri"/>
          <w:b/>
          <w:sz w:val="28"/>
          <w:szCs w:val="28"/>
        </w:rPr>
      </w:pPr>
      <w:r w:rsidRPr="003B6932">
        <w:rPr>
          <w:rFonts w:eastAsia="Calibri"/>
          <w:b/>
          <w:sz w:val="28"/>
          <w:szCs w:val="28"/>
        </w:rPr>
        <w:t>городского округа Королёв Московской области</w:t>
      </w:r>
    </w:p>
    <w:p w:rsidR="00A742C7" w:rsidRPr="003B6932" w:rsidRDefault="00A742C7" w:rsidP="00A742C7">
      <w:pPr>
        <w:jc w:val="center"/>
        <w:rPr>
          <w:rFonts w:eastAsia="Calibri"/>
          <w:b/>
          <w:sz w:val="28"/>
          <w:szCs w:val="28"/>
        </w:rPr>
      </w:pPr>
      <w:r w:rsidRPr="003B6932">
        <w:rPr>
          <w:rFonts w:eastAsia="Calibri"/>
          <w:b/>
          <w:sz w:val="28"/>
          <w:szCs w:val="28"/>
        </w:rPr>
        <w:t xml:space="preserve"> «Детский сад компенсирующего вида №6 «Дюймовочка»</w:t>
      </w:r>
    </w:p>
    <w:p w:rsidR="00A742C7" w:rsidRPr="003B6932" w:rsidRDefault="00A742C7" w:rsidP="00A742C7">
      <w:pPr>
        <w:ind w:left="-284"/>
        <w:rPr>
          <w:rFonts w:eastAsia="Calibri"/>
          <w:sz w:val="28"/>
          <w:szCs w:val="28"/>
        </w:rPr>
      </w:pPr>
      <w:r w:rsidRPr="003B6932">
        <w:rPr>
          <w:rFonts w:eastAsia="Calibri"/>
        </w:rPr>
        <w:t>_________________________________________________________________________</w:t>
      </w:r>
    </w:p>
    <w:p w:rsidR="00A742C7" w:rsidRPr="003B6932" w:rsidRDefault="00A742C7" w:rsidP="00A742C7">
      <w:pPr>
        <w:ind w:left="-142" w:hanging="142"/>
        <w:jc w:val="center"/>
        <w:rPr>
          <w:rFonts w:eastAsia="Calibri"/>
          <w:sz w:val="28"/>
          <w:szCs w:val="28"/>
        </w:rPr>
      </w:pPr>
      <w:r w:rsidRPr="003B6932">
        <w:rPr>
          <w:rFonts w:eastAsia="Calibri"/>
          <w:sz w:val="28"/>
          <w:szCs w:val="28"/>
        </w:rPr>
        <w:t xml:space="preserve">141074 Московская область, г. </w:t>
      </w:r>
      <w:proofErr w:type="gramStart"/>
      <w:r w:rsidRPr="003B6932">
        <w:rPr>
          <w:rFonts w:eastAsia="Calibri"/>
          <w:sz w:val="28"/>
          <w:szCs w:val="28"/>
        </w:rPr>
        <w:t xml:space="preserve">Королёв,   </w:t>
      </w:r>
      <w:proofErr w:type="gramEnd"/>
      <w:r w:rsidRPr="003B6932">
        <w:rPr>
          <w:rFonts w:eastAsia="Calibri"/>
          <w:sz w:val="28"/>
          <w:szCs w:val="28"/>
        </w:rPr>
        <w:t>ул. Гагарина, д. 38 б</w:t>
      </w:r>
    </w:p>
    <w:p w:rsidR="00A742C7" w:rsidRPr="003B6932" w:rsidRDefault="00A742C7" w:rsidP="00A742C7">
      <w:pPr>
        <w:pBdr>
          <w:bottom w:val="single" w:sz="12" w:space="1" w:color="auto"/>
        </w:pBdr>
        <w:ind w:left="-284"/>
        <w:jc w:val="center"/>
        <w:rPr>
          <w:rFonts w:eastAsia="Calibri"/>
          <w:sz w:val="28"/>
          <w:szCs w:val="28"/>
        </w:rPr>
      </w:pPr>
      <w:r w:rsidRPr="003B6932">
        <w:rPr>
          <w:rFonts w:eastAsia="Calibri"/>
          <w:sz w:val="28"/>
          <w:szCs w:val="28"/>
        </w:rPr>
        <w:t>Тел.: 8-495-511-59-28</w:t>
      </w:r>
    </w:p>
    <w:p w:rsidR="00A742C7" w:rsidRPr="003B6932" w:rsidRDefault="00A742C7" w:rsidP="00A742C7">
      <w:pPr>
        <w:pBdr>
          <w:bottom w:val="single" w:sz="12" w:space="1" w:color="auto"/>
        </w:pBdr>
        <w:ind w:left="-284"/>
        <w:jc w:val="center"/>
        <w:rPr>
          <w:rFonts w:eastAsia="Calibri"/>
          <w:sz w:val="28"/>
          <w:szCs w:val="28"/>
        </w:rPr>
      </w:pPr>
      <w:proofErr w:type="gramStart"/>
      <w:r w:rsidRPr="003B6932">
        <w:rPr>
          <w:rFonts w:eastAsia="Calibri"/>
          <w:sz w:val="28"/>
          <w:szCs w:val="28"/>
        </w:rPr>
        <w:t>Адрес  эл</w:t>
      </w:r>
      <w:proofErr w:type="gramEnd"/>
      <w:r w:rsidRPr="003B6932">
        <w:rPr>
          <w:rFonts w:eastAsia="Calibri"/>
          <w:sz w:val="28"/>
          <w:szCs w:val="28"/>
        </w:rPr>
        <w:t xml:space="preserve">. почты:  </w:t>
      </w:r>
      <w:r w:rsidRPr="003B6932">
        <w:rPr>
          <w:rFonts w:eastAsia="Calibri"/>
          <w:sz w:val="28"/>
          <w:szCs w:val="28"/>
          <w:lang w:val="en-US"/>
        </w:rPr>
        <w:t>det</w:t>
      </w:r>
      <w:r w:rsidRPr="003B6932">
        <w:rPr>
          <w:rFonts w:eastAsia="Calibri"/>
          <w:sz w:val="28"/>
          <w:szCs w:val="28"/>
        </w:rPr>
        <w:t>_</w:t>
      </w:r>
      <w:r w:rsidRPr="003B6932">
        <w:rPr>
          <w:rFonts w:eastAsia="Calibri"/>
          <w:sz w:val="28"/>
          <w:szCs w:val="28"/>
          <w:lang w:val="en-US"/>
        </w:rPr>
        <w:t>sad</w:t>
      </w:r>
      <w:r w:rsidRPr="003B6932">
        <w:rPr>
          <w:rFonts w:eastAsia="Calibri"/>
          <w:sz w:val="28"/>
          <w:szCs w:val="28"/>
        </w:rPr>
        <w:t>06@</w:t>
      </w:r>
      <w:r w:rsidRPr="003B6932">
        <w:rPr>
          <w:rFonts w:eastAsia="Calibri"/>
          <w:sz w:val="28"/>
          <w:szCs w:val="28"/>
          <w:lang w:val="en-US"/>
        </w:rPr>
        <w:t>mail</w:t>
      </w:r>
      <w:r w:rsidRPr="003B6932">
        <w:rPr>
          <w:rFonts w:eastAsia="Calibri"/>
          <w:sz w:val="28"/>
          <w:szCs w:val="28"/>
        </w:rPr>
        <w:t>.</w:t>
      </w:r>
      <w:proofErr w:type="spellStart"/>
      <w:r w:rsidRPr="003B6932">
        <w:rPr>
          <w:rFonts w:eastAsia="Calibri"/>
          <w:sz w:val="28"/>
          <w:szCs w:val="28"/>
          <w:lang w:val="en-US"/>
        </w:rPr>
        <w:t>ru</w:t>
      </w:r>
      <w:proofErr w:type="spellEnd"/>
    </w:p>
    <w:p w:rsidR="00A742C7" w:rsidRPr="003B6932" w:rsidRDefault="00A742C7" w:rsidP="00A742C7">
      <w:pPr>
        <w:rPr>
          <w:sz w:val="28"/>
          <w:szCs w:val="28"/>
        </w:rPr>
      </w:pPr>
      <w:r w:rsidRPr="003B6932">
        <w:rPr>
          <w:sz w:val="28"/>
          <w:szCs w:val="28"/>
        </w:rPr>
        <w:t xml:space="preserve">  </w:t>
      </w:r>
    </w:p>
    <w:p w:rsidR="00A742C7" w:rsidRDefault="00A742C7" w:rsidP="00A742C7">
      <w:pPr>
        <w:pStyle w:val="21"/>
        <w:shd w:val="clear" w:color="auto" w:fill="auto"/>
        <w:spacing w:after="196"/>
        <w:ind w:left="760" w:right="440"/>
      </w:pPr>
    </w:p>
    <w:p w:rsidR="00A742C7" w:rsidRDefault="00A742C7" w:rsidP="00A742C7">
      <w:pPr>
        <w:pStyle w:val="21"/>
        <w:shd w:val="clear" w:color="auto" w:fill="auto"/>
        <w:spacing w:after="196"/>
        <w:ind w:left="760" w:right="440"/>
      </w:pPr>
    </w:p>
    <w:p w:rsidR="00A742C7" w:rsidRDefault="00A742C7" w:rsidP="00A742C7">
      <w:pPr>
        <w:pStyle w:val="21"/>
        <w:shd w:val="clear" w:color="auto" w:fill="auto"/>
        <w:spacing w:after="196"/>
        <w:ind w:left="760" w:right="440"/>
      </w:pPr>
    </w:p>
    <w:p w:rsidR="00A742C7" w:rsidRDefault="00A742C7" w:rsidP="00A742C7">
      <w:pPr>
        <w:pStyle w:val="21"/>
        <w:shd w:val="clear" w:color="auto" w:fill="auto"/>
        <w:spacing w:after="196"/>
        <w:ind w:left="760" w:right="440"/>
      </w:pPr>
    </w:p>
    <w:p w:rsidR="00A742C7" w:rsidRPr="00073275" w:rsidRDefault="00A742C7" w:rsidP="00A742C7">
      <w:pPr>
        <w:pStyle w:val="21"/>
        <w:shd w:val="clear" w:color="auto" w:fill="auto"/>
        <w:spacing w:after="196"/>
        <w:ind w:left="760" w:right="440"/>
        <w:rPr>
          <w:sz w:val="44"/>
          <w:szCs w:val="44"/>
        </w:rPr>
      </w:pPr>
    </w:p>
    <w:p w:rsidR="00A742C7" w:rsidRPr="00073275" w:rsidRDefault="00A742C7" w:rsidP="00A742C7">
      <w:pPr>
        <w:pStyle w:val="21"/>
        <w:shd w:val="clear" w:color="auto" w:fill="auto"/>
        <w:spacing w:after="196"/>
        <w:ind w:left="760" w:right="440"/>
        <w:jc w:val="center"/>
        <w:rPr>
          <w:sz w:val="44"/>
          <w:szCs w:val="44"/>
          <w:lang w:val="ru-RU"/>
        </w:rPr>
      </w:pPr>
      <w:r w:rsidRPr="00073275">
        <w:rPr>
          <w:sz w:val="44"/>
          <w:szCs w:val="44"/>
        </w:rPr>
        <w:t>Конспект под</w:t>
      </w:r>
      <w:r w:rsidRPr="00073275">
        <w:rPr>
          <w:sz w:val="44"/>
          <w:szCs w:val="44"/>
          <w:lang w:val="ru-RU"/>
        </w:rPr>
        <w:t>г</w:t>
      </w:r>
      <w:proofErr w:type="spellStart"/>
      <w:r w:rsidRPr="00073275">
        <w:rPr>
          <w:sz w:val="44"/>
          <w:szCs w:val="44"/>
        </w:rPr>
        <w:t>руппового</w:t>
      </w:r>
      <w:proofErr w:type="spellEnd"/>
      <w:r w:rsidRPr="00073275">
        <w:rPr>
          <w:sz w:val="44"/>
          <w:szCs w:val="44"/>
        </w:rPr>
        <w:t xml:space="preserve"> логопедического занятия </w:t>
      </w:r>
      <w:r w:rsidRPr="00073275">
        <w:rPr>
          <w:sz w:val="44"/>
          <w:szCs w:val="44"/>
          <w:lang w:val="ru-RU"/>
        </w:rPr>
        <w:t>для неговорящих детей</w:t>
      </w:r>
      <w:r w:rsidRPr="00073275">
        <w:rPr>
          <w:sz w:val="44"/>
          <w:szCs w:val="44"/>
        </w:rPr>
        <w:t xml:space="preserve"> по лексической теме </w:t>
      </w:r>
      <w:r w:rsidRPr="00073275">
        <w:rPr>
          <w:sz w:val="44"/>
          <w:szCs w:val="44"/>
          <w:lang w:val="ru-RU"/>
        </w:rPr>
        <w:t>«</w:t>
      </w:r>
      <w:r w:rsidR="00DC2541">
        <w:rPr>
          <w:sz w:val="44"/>
          <w:szCs w:val="44"/>
          <w:lang w:val="ru-RU"/>
        </w:rPr>
        <w:t>Фрукты: яблоко и апельсин</w:t>
      </w:r>
      <w:bookmarkStart w:id="1" w:name="_GoBack"/>
      <w:bookmarkEnd w:id="1"/>
      <w:r w:rsidRPr="00073275">
        <w:rPr>
          <w:sz w:val="44"/>
          <w:szCs w:val="44"/>
          <w:lang w:val="ru-RU"/>
        </w:rPr>
        <w:t>»</w:t>
      </w:r>
    </w:p>
    <w:p w:rsidR="00A742C7" w:rsidRDefault="00A742C7" w:rsidP="00A742C7">
      <w:pPr>
        <w:pStyle w:val="21"/>
        <w:shd w:val="clear" w:color="auto" w:fill="auto"/>
        <w:spacing w:after="196"/>
        <w:ind w:left="760" w:right="440"/>
      </w:pPr>
    </w:p>
    <w:p w:rsidR="00A742C7" w:rsidRDefault="00A742C7" w:rsidP="00A742C7">
      <w:pPr>
        <w:pStyle w:val="5"/>
        <w:shd w:val="clear" w:color="auto" w:fill="auto"/>
        <w:spacing w:after="0" w:line="516" w:lineRule="exact"/>
        <w:ind w:left="4640" w:right="220"/>
        <w:jc w:val="right"/>
        <w:rPr>
          <w:sz w:val="28"/>
          <w:szCs w:val="28"/>
        </w:rPr>
      </w:pPr>
    </w:p>
    <w:p w:rsidR="00A742C7" w:rsidRDefault="00A742C7" w:rsidP="00A742C7">
      <w:pPr>
        <w:pStyle w:val="5"/>
        <w:shd w:val="clear" w:color="auto" w:fill="auto"/>
        <w:spacing w:after="0" w:line="516" w:lineRule="exact"/>
        <w:ind w:left="4640" w:right="220"/>
        <w:jc w:val="right"/>
        <w:rPr>
          <w:sz w:val="28"/>
          <w:szCs w:val="28"/>
        </w:rPr>
      </w:pPr>
    </w:p>
    <w:p w:rsidR="00A742C7" w:rsidRDefault="00A742C7" w:rsidP="00A742C7">
      <w:pPr>
        <w:pStyle w:val="5"/>
        <w:shd w:val="clear" w:color="auto" w:fill="auto"/>
        <w:spacing w:after="0" w:line="516" w:lineRule="exact"/>
        <w:ind w:left="4640" w:right="220"/>
        <w:jc w:val="right"/>
        <w:rPr>
          <w:sz w:val="28"/>
          <w:szCs w:val="28"/>
        </w:rPr>
      </w:pPr>
    </w:p>
    <w:p w:rsidR="00A742C7" w:rsidRDefault="00A742C7" w:rsidP="00A742C7">
      <w:pPr>
        <w:pStyle w:val="5"/>
        <w:shd w:val="clear" w:color="auto" w:fill="auto"/>
        <w:spacing w:after="0" w:line="516" w:lineRule="exact"/>
        <w:ind w:left="4640" w:right="220"/>
        <w:jc w:val="right"/>
        <w:rPr>
          <w:sz w:val="28"/>
          <w:szCs w:val="28"/>
        </w:rPr>
      </w:pPr>
    </w:p>
    <w:p w:rsidR="00A742C7" w:rsidRDefault="00A742C7" w:rsidP="00A742C7">
      <w:pPr>
        <w:pStyle w:val="5"/>
        <w:shd w:val="clear" w:color="auto" w:fill="auto"/>
        <w:spacing w:after="0" w:line="516" w:lineRule="exact"/>
        <w:ind w:left="4640" w:right="220"/>
        <w:jc w:val="right"/>
        <w:rPr>
          <w:sz w:val="28"/>
          <w:szCs w:val="28"/>
        </w:rPr>
      </w:pPr>
      <w:r w:rsidRPr="00A4317B">
        <w:rPr>
          <w:sz w:val="28"/>
          <w:szCs w:val="28"/>
        </w:rPr>
        <w:t xml:space="preserve">Подготовила и провела </w:t>
      </w:r>
    </w:p>
    <w:p w:rsidR="00A742C7" w:rsidRPr="00A4317B" w:rsidRDefault="00A742C7" w:rsidP="00A742C7">
      <w:pPr>
        <w:pStyle w:val="5"/>
        <w:shd w:val="clear" w:color="auto" w:fill="auto"/>
        <w:spacing w:after="0" w:line="516" w:lineRule="exact"/>
        <w:ind w:left="4640" w:right="220"/>
        <w:jc w:val="right"/>
        <w:rPr>
          <w:sz w:val="28"/>
          <w:szCs w:val="28"/>
        </w:rPr>
      </w:pPr>
      <w:r w:rsidRPr="00A4317B">
        <w:rPr>
          <w:sz w:val="28"/>
          <w:szCs w:val="28"/>
        </w:rPr>
        <w:t>учитель-логопед: Сабирова А. Р.</w:t>
      </w: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Default="00A742C7" w:rsidP="00A742C7">
      <w:pPr>
        <w:pStyle w:val="5"/>
        <w:shd w:val="clear" w:color="auto" w:fill="auto"/>
        <w:spacing w:after="0" w:line="220" w:lineRule="exact"/>
        <w:ind w:left="2450" w:right="4027"/>
        <w:rPr>
          <w:sz w:val="28"/>
          <w:szCs w:val="28"/>
        </w:rPr>
      </w:pPr>
    </w:p>
    <w:p w:rsidR="00A742C7" w:rsidRPr="00A4317B" w:rsidRDefault="00A742C7" w:rsidP="00A742C7">
      <w:pPr>
        <w:pStyle w:val="5"/>
        <w:shd w:val="clear" w:color="auto" w:fill="auto"/>
        <w:spacing w:after="0" w:line="220" w:lineRule="exact"/>
        <w:ind w:left="2450" w:right="4027"/>
        <w:rPr>
          <w:sz w:val="28"/>
          <w:szCs w:val="28"/>
        </w:rPr>
      </w:pPr>
      <w:r w:rsidRPr="00A4317B">
        <w:rPr>
          <w:sz w:val="28"/>
          <w:szCs w:val="28"/>
        </w:rPr>
        <w:t>г. Королев, М.О.</w:t>
      </w:r>
    </w:p>
    <w:p w:rsidR="00A742C7" w:rsidRPr="00A4317B" w:rsidRDefault="00A742C7" w:rsidP="00A742C7">
      <w:pPr>
        <w:rPr>
          <w:rFonts w:ascii="Times New Roman" w:eastAsia="Times New Roman" w:hAnsi="Times New Roman" w:cs="Times New Roman"/>
          <w:b/>
          <w:bCs/>
          <w:spacing w:val="4"/>
          <w:sz w:val="28"/>
          <w:szCs w:val="28"/>
        </w:rPr>
      </w:pPr>
      <w:r w:rsidRPr="00A4317B">
        <w:rPr>
          <w:sz w:val="28"/>
          <w:szCs w:val="28"/>
        </w:rPr>
        <w:br w:type="page"/>
      </w:r>
    </w:p>
    <w:p w:rsidR="00A742C7" w:rsidRPr="00A742C7" w:rsidRDefault="00A742C7" w:rsidP="00A742C7">
      <w:pPr>
        <w:pStyle w:val="10"/>
        <w:shd w:val="clear" w:color="auto" w:fill="auto"/>
        <w:spacing w:after="319" w:line="240" w:lineRule="auto"/>
        <w:ind w:left="20"/>
        <w:rPr>
          <w:sz w:val="28"/>
          <w:szCs w:val="28"/>
        </w:rPr>
      </w:pPr>
      <w:r w:rsidRPr="00A742C7">
        <w:rPr>
          <w:sz w:val="28"/>
          <w:szCs w:val="28"/>
        </w:rPr>
        <w:lastRenderedPageBreak/>
        <w:t>Занятие: Фрукты: яблоко и апельсин</w:t>
      </w:r>
      <w:bookmarkEnd w:id="0"/>
    </w:p>
    <w:p w:rsidR="00A742C7" w:rsidRPr="00A742C7" w:rsidRDefault="00A742C7" w:rsidP="00A742C7">
      <w:pPr>
        <w:pStyle w:val="2"/>
        <w:shd w:val="clear" w:color="auto" w:fill="auto"/>
        <w:spacing w:before="0" w:line="240" w:lineRule="auto"/>
        <w:ind w:left="20" w:right="20" w:firstLine="580"/>
        <w:rPr>
          <w:sz w:val="28"/>
          <w:szCs w:val="28"/>
        </w:rPr>
      </w:pPr>
      <w:r w:rsidRPr="00A742C7">
        <w:rPr>
          <w:rStyle w:val="85pt"/>
          <w:sz w:val="28"/>
          <w:szCs w:val="28"/>
        </w:rPr>
        <w:t>Цель:</w:t>
      </w:r>
      <w:r w:rsidRPr="00A742C7">
        <w:rPr>
          <w:sz w:val="28"/>
          <w:szCs w:val="28"/>
        </w:rPr>
        <w:t xml:space="preserve"> активизировать в словаре детей слова, описывающие качественные признаки отдельных предметов (круглый, сладкий, вкусный).</w:t>
      </w:r>
    </w:p>
    <w:p w:rsidR="00A742C7" w:rsidRPr="00A742C7" w:rsidRDefault="00A742C7" w:rsidP="00A742C7">
      <w:pPr>
        <w:pStyle w:val="21"/>
        <w:shd w:val="clear" w:color="auto" w:fill="auto"/>
        <w:spacing w:after="0" w:line="240" w:lineRule="auto"/>
        <w:ind w:left="20"/>
        <w:rPr>
          <w:sz w:val="28"/>
          <w:szCs w:val="28"/>
        </w:rPr>
      </w:pPr>
      <w:r w:rsidRPr="00A742C7">
        <w:rPr>
          <w:sz w:val="28"/>
          <w:szCs w:val="28"/>
        </w:rPr>
        <w:t>Задачи:</w:t>
      </w:r>
    </w:p>
    <w:p w:rsidR="00A742C7" w:rsidRPr="00A742C7" w:rsidRDefault="00A742C7" w:rsidP="00A742C7">
      <w:pPr>
        <w:pStyle w:val="2"/>
        <w:numPr>
          <w:ilvl w:val="0"/>
          <w:numId w:val="1"/>
        </w:numPr>
        <w:shd w:val="clear" w:color="auto" w:fill="auto"/>
        <w:tabs>
          <w:tab w:val="left" w:pos="774"/>
        </w:tabs>
        <w:spacing w:before="0" w:line="240" w:lineRule="auto"/>
        <w:ind w:left="20" w:right="20" w:firstLine="580"/>
        <w:rPr>
          <w:sz w:val="28"/>
          <w:szCs w:val="28"/>
        </w:rPr>
      </w:pPr>
      <w:r w:rsidRPr="00A742C7">
        <w:rPr>
          <w:sz w:val="28"/>
          <w:szCs w:val="28"/>
        </w:rPr>
        <w:t>научить детей по словесной инструкции соотносить цвета предметов между собой для решения практических задач;</w:t>
      </w:r>
    </w:p>
    <w:p w:rsidR="00A742C7" w:rsidRPr="00A742C7" w:rsidRDefault="00A742C7" w:rsidP="00A742C7">
      <w:pPr>
        <w:pStyle w:val="2"/>
        <w:numPr>
          <w:ilvl w:val="0"/>
          <w:numId w:val="1"/>
        </w:numPr>
        <w:shd w:val="clear" w:color="auto" w:fill="auto"/>
        <w:tabs>
          <w:tab w:val="left" w:pos="732"/>
        </w:tabs>
        <w:spacing w:before="0" w:line="240" w:lineRule="auto"/>
        <w:ind w:left="20" w:firstLine="580"/>
        <w:rPr>
          <w:sz w:val="28"/>
          <w:szCs w:val="28"/>
        </w:rPr>
      </w:pPr>
      <w:r w:rsidRPr="00A742C7">
        <w:rPr>
          <w:sz w:val="28"/>
          <w:szCs w:val="28"/>
        </w:rPr>
        <w:t>повторить лексику по теме «Продукты питания: фрукты», «Инструменты»;</w:t>
      </w:r>
    </w:p>
    <w:p w:rsidR="00A742C7" w:rsidRPr="00A742C7" w:rsidRDefault="00A742C7" w:rsidP="00A742C7">
      <w:pPr>
        <w:pStyle w:val="2"/>
        <w:numPr>
          <w:ilvl w:val="0"/>
          <w:numId w:val="1"/>
        </w:numPr>
        <w:shd w:val="clear" w:color="auto" w:fill="auto"/>
        <w:tabs>
          <w:tab w:val="left" w:pos="730"/>
        </w:tabs>
        <w:spacing w:before="0" w:line="240" w:lineRule="auto"/>
        <w:ind w:left="20" w:right="20" w:firstLine="580"/>
        <w:rPr>
          <w:sz w:val="28"/>
          <w:szCs w:val="28"/>
        </w:rPr>
      </w:pPr>
      <w:r w:rsidRPr="00A742C7">
        <w:rPr>
          <w:sz w:val="28"/>
          <w:szCs w:val="28"/>
        </w:rPr>
        <w:t>научить заканчивать фразу взрослого нужным по смыслу словом (или повторять «важное» слово, уже названное взрослым);</w:t>
      </w:r>
    </w:p>
    <w:p w:rsidR="00A742C7" w:rsidRPr="00A742C7" w:rsidRDefault="00A742C7" w:rsidP="00A742C7">
      <w:pPr>
        <w:pStyle w:val="2"/>
        <w:numPr>
          <w:ilvl w:val="0"/>
          <w:numId w:val="1"/>
        </w:numPr>
        <w:shd w:val="clear" w:color="auto" w:fill="auto"/>
        <w:tabs>
          <w:tab w:val="left" w:pos="750"/>
        </w:tabs>
        <w:spacing w:before="0" w:line="240" w:lineRule="auto"/>
        <w:ind w:left="20" w:right="20" w:firstLine="580"/>
        <w:rPr>
          <w:sz w:val="28"/>
          <w:szCs w:val="28"/>
        </w:rPr>
      </w:pPr>
      <w:r w:rsidRPr="00A742C7">
        <w:rPr>
          <w:sz w:val="28"/>
          <w:szCs w:val="28"/>
        </w:rPr>
        <w:t>научить детей отвечать на альтернативный вопрос и использовать отрицательные слова и жесты в ситуации общения;</w:t>
      </w:r>
    </w:p>
    <w:p w:rsidR="00A742C7" w:rsidRPr="00A742C7" w:rsidRDefault="00A742C7" w:rsidP="00A742C7">
      <w:pPr>
        <w:pStyle w:val="2"/>
        <w:numPr>
          <w:ilvl w:val="0"/>
          <w:numId w:val="1"/>
        </w:numPr>
        <w:shd w:val="clear" w:color="auto" w:fill="auto"/>
        <w:tabs>
          <w:tab w:val="left" w:pos="735"/>
        </w:tabs>
        <w:spacing w:before="0" w:line="240" w:lineRule="auto"/>
        <w:ind w:left="20" w:right="20" w:firstLine="580"/>
        <w:rPr>
          <w:sz w:val="28"/>
          <w:szCs w:val="28"/>
        </w:rPr>
      </w:pPr>
      <w:r w:rsidRPr="00A742C7">
        <w:rPr>
          <w:sz w:val="28"/>
          <w:szCs w:val="28"/>
        </w:rPr>
        <w:t>продолжать обучать детей выполнению речевых инструкций, связанных с перемещением в другое помещение в доме;</w:t>
      </w:r>
    </w:p>
    <w:p w:rsidR="00A742C7" w:rsidRPr="00A742C7" w:rsidRDefault="00A742C7" w:rsidP="00A742C7">
      <w:pPr>
        <w:pStyle w:val="2"/>
        <w:numPr>
          <w:ilvl w:val="0"/>
          <w:numId w:val="1"/>
        </w:numPr>
        <w:shd w:val="clear" w:color="auto" w:fill="auto"/>
        <w:tabs>
          <w:tab w:val="left" w:pos="727"/>
        </w:tabs>
        <w:spacing w:before="0" w:line="240" w:lineRule="auto"/>
        <w:ind w:left="20" w:firstLine="580"/>
        <w:rPr>
          <w:sz w:val="28"/>
          <w:szCs w:val="28"/>
        </w:rPr>
      </w:pPr>
      <w:r w:rsidRPr="00A742C7">
        <w:rPr>
          <w:sz w:val="28"/>
          <w:szCs w:val="28"/>
        </w:rPr>
        <w:t>закрепить умение ребенка выполнять простые движения синхронно, обеими руками.</w:t>
      </w:r>
    </w:p>
    <w:p w:rsidR="00A742C7" w:rsidRPr="00A742C7" w:rsidRDefault="00A742C7" w:rsidP="00A742C7">
      <w:pPr>
        <w:pStyle w:val="2"/>
        <w:shd w:val="clear" w:color="auto" w:fill="auto"/>
        <w:spacing w:before="0" w:line="240" w:lineRule="auto"/>
        <w:ind w:left="20" w:firstLine="580"/>
        <w:rPr>
          <w:sz w:val="28"/>
          <w:szCs w:val="28"/>
        </w:rPr>
      </w:pPr>
      <w:r w:rsidRPr="00A742C7">
        <w:rPr>
          <w:rStyle w:val="85pt"/>
          <w:sz w:val="28"/>
          <w:szCs w:val="28"/>
        </w:rPr>
        <w:t>Оборудование:</w:t>
      </w:r>
      <w:r w:rsidRPr="00A742C7">
        <w:rPr>
          <w:sz w:val="28"/>
          <w:szCs w:val="28"/>
        </w:rPr>
        <w:t xml:space="preserve"> красное яблоко, апельсин, маленькие пакетики с апельсиновым и яблочным</w:t>
      </w:r>
    </w:p>
    <w:p w:rsidR="00A742C7" w:rsidRPr="00A742C7" w:rsidRDefault="00A742C7" w:rsidP="00A742C7">
      <w:pPr>
        <w:pStyle w:val="2"/>
        <w:shd w:val="clear" w:color="auto" w:fill="auto"/>
        <w:spacing w:before="0" w:line="240" w:lineRule="auto"/>
        <w:ind w:left="20" w:right="20"/>
        <w:rPr>
          <w:sz w:val="28"/>
          <w:szCs w:val="28"/>
        </w:rPr>
      </w:pPr>
      <w:r w:rsidRPr="00A742C7">
        <w:rPr>
          <w:sz w:val="28"/>
          <w:szCs w:val="28"/>
        </w:rPr>
        <w:t>соком (200 мл), обклеенные снаружи белой бумагой, мячик, по размеру близкий к этим фруктам, стаканы, нож, тарелка, блюдце, бумажные трафареты в виде двух половинок круга, раскрашенные в красный (2</w:t>
      </w:r>
      <w:r w:rsidRPr="00A742C7">
        <w:rPr>
          <w:rStyle w:val="11"/>
          <w:sz w:val="28"/>
          <w:szCs w:val="28"/>
        </w:rPr>
        <w:t>—</w:t>
      </w:r>
      <w:r w:rsidRPr="00A742C7">
        <w:rPr>
          <w:sz w:val="28"/>
          <w:szCs w:val="28"/>
        </w:rPr>
        <w:t>4 шт.) и оранжевый (2</w:t>
      </w:r>
      <w:r w:rsidRPr="00A742C7">
        <w:rPr>
          <w:rStyle w:val="11"/>
          <w:sz w:val="28"/>
          <w:szCs w:val="28"/>
        </w:rPr>
        <w:t>—</w:t>
      </w:r>
      <w:r w:rsidRPr="00A742C7">
        <w:rPr>
          <w:sz w:val="28"/>
          <w:szCs w:val="28"/>
        </w:rPr>
        <w:t>4 шт.) цвет.</w:t>
      </w:r>
    </w:p>
    <w:p w:rsidR="00A742C7" w:rsidRPr="00A742C7" w:rsidRDefault="00A742C7" w:rsidP="00A742C7">
      <w:pPr>
        <w:pStyle w:val="21"/>
        <w:shd w:val="clear" w:color="auto" w:fill="auto"/>
        <w:spacing w:after="0" w:line="240" w:lineRule="auto"/>
        <w:ind w:left="20"/>
        <w:rPr>
          <w:sz w:val="28"/>
          <w:szCs w:val="28"/>
        </w:rPr>
      </w:pPr>
      <w:r w:rsidRPr="00A742C7">
        <w:rPr>
          <w:sz w:val="28"/>
          <w:szCs w:val="28"/>
        </w:rPr>
        <w:t>Ход занятия</w:t>
      </w:r>
    </w:p>
    <w:p w:rsidR="00A742C7" w:rsidRPr="00A742C7" w:rsidRDefault="00A742C7" w:rsidP="00A742C7">
      <w:pPr>
        <w:pStyle w:val="2"/>
        <w:shd w:val="clear" w:color="auto" w:fill="auto"/>
        <w:spacing w:before="0" w:line="240" w:lineRule="auto"/>
        <w:ind w:left="20" w:firstLine="580"/>
        <w:rPr>
          <w:sz w:val="28"/>
          <w:szCs w:val="28"/>
        </w:rPr>
      </w:pPr>
      <w:r w:rsidRPr="00A742C7">
        <w:rPr>
          <w:sz w:val="28"/>
          <w:szCs w:val="28"/>
        </w:rPr>
        <w:t>Занятие проводится в игровой комнате.</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Приглашайте детей к столу, на котором на тарелке лежат два предмета: одно яблоко и один апельсин. (Более сложный вариант начала этого занятия: детей можно сначала попросить принести эти два фрукта со стола в кухне.)</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Как правило, названия этих фруктов входят в активный словарный запас детей одними из первых, однако произношение этих слов еще сильно искажено: «</w:t>
      </w:r>
      <w:proofErr w:type="spellStart"/>
      <w:r w:rsidRPr="00A742C7">
        <w:rPr>
          <w:sz w:val="28"/>
          <w:szCs w:val="28"/>
        </w:rPr>
        <w:t>песин</w:t>
      </w:r>
      <w:proofErr w:type="spellEnd"/>
      <w:r w:rsidRPr="00A742C7">
        <w:rPr>
          <w:sz w:val="28"/>
          <w:szCs w:val="28"/>
        </w:rPr>
        <w:t>», «</w:t>
      </w:r>
      <w:proofErr w:type="spellStart"/>
      <w:r w:rsidRPr="00A742C7">
        <w:rPr>
          <w:sz w:val="28"/>
          <w:szCs w:val="28"/>
        </w:rPr>
        <w:t>сина</w:t>
      </w:r>
      <w:proofErr w:type="spellEnd"/>
      <w:r w:rsidRPr="00A742C7">
        <w:rPr>
          <w:sz w:val="28"/>
          <w:szCs w:val="28"/>
        </w:rPr>
        <w:t>», «</w:t>
      </w:r>
      <w:proofErr w:type="spellStart"/>
      <w:r w:rsidRPr="00A742C7">
        <w:rPr>
          <w:sz w:val="28"/>
          <w:szCs w:val="28"/>
        </w:rPr>
        <w:t>абика</w:t>
      </w:r>
      <w:proofErr w:type="spellEnd"/>
      <w:r w:rsidRPr="00A742C7">
        <w:rPr>
          <w:sz w:val="28"/>
          <w:szCs w:val="28"/>
        </w:rPr>
        <w:t>», «</w:t>
      </w:r>
      <w:proofErr w:type="spellStart"/>
      <w:r w:rsidRPr="00A742C7">
        <w:rPr>
          <w:sz w:val="28"/>
          <w:szCs w:val="28"/>
        </w:rPr>
        <w:t>акя</w:t>
      </w:r>
      <w:proofErr w:type="spellEnd"/>
      <w:r w:rsidRPr="00A742C7">
        <w:rPr>
          <w:sz w:val="28"/>
          <w:szCs w:val="28"/>
        </w:rPr>
        <w:t xml:space="preserve">» или другие варианты звучания. Возьмите в руку один из фруктов (например, апельсин) и, обращаясь к ребенку, спросите: «Это апельсин?» После утвердительного ответа данного ребенка, не меняя предмет в руке, с той же интонацией спросите у другого ребенка: «Это яблоко?» Если этот ребенок «ошибается» и отвечает, как и его Товарищ, то скажите ему: «Подумай!» </w:t>
      </w:r>
      <w:r w:rsidRPr="00A742C7">
        <w:rPr>
          <w:rStyle w:val="11"/>
          <w:sz w:val="28"/>
          <w:szCs w:val="28"/>
        </w:rPr>
        <w:t xml:space="preserve">— </w:t>
      </w:r>
      <w:r w:rsidRPr="00A742C7">
        <w:rPr>
          <w:sz w:val="28"/>
          <w:szCs w:val="28"/>
        </w:rPr>
        <w:t>и этот же вопрос задайте или третьему ребенку (если за столом трое детей), или первому ребенку (если занимаются двое детей).</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(Если занимается один маленький ребенок, то взрослому надо поменять предмет в руке, но задать ребенку тот же вопрос.)</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 xml:space="preserve">Когда все дети правильно ответят на Ваш вопрос, возьмите в одну руку апельсин, а в другую </w:t>
      </w:r>
      <w:r w:rsidRPr="00A742C7">
        <w:rPr>
          <w:rStyle w:val="11"/>
          <w:sz w:val="28"/>
          <w:szCs w:val="28"/>
        </w:rPr>
        <w:t xml:space="preserve">— </w:t>
      </w:r>
      <w:r w:rsidRPr="00A742C7">
        <w:rPr>
          <w:sz w:val="28"/>
          <w:szCs w:val="28"/>
        </w:rPr>
        <w:t>яблоко и спросите у ребенка: «Покажи мне, где яблоко». Затем поменяйте фрукты в руках местами и спросите у другого ребенка: «Покажи мне, где апельсин?»</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lastRenderedPageBreak/>
        <w:t>Последний вариант этого задания: покажите ребенку два фрукта одновременно, затем «спрячьте» их за спиной, потом достаньте из-за спины один фрукт, например яблоко, и спросите: «Что это?»</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Не обязательно задавать одному ребенку на занятии все три варианта вопросов! В зависимости от речевого развития детей можно выбрать один вопрос, наиболее подходящий по трудности для конкретных детей, но в любом случае все вопросы должны задаваться очень динамично, чтобы внимание детей все время было приковано к рукам взрослого, в которых фрукты «меняют» свои «места».</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Затем возвратите оба фрукта на тарелку, положите сверху на них свои руки и покажите детям, как фрукты «катаются» по поверхности тарелки: «Посмотрите, яблочко катится, как мячик. Мячик круглый, и яблочко — круглое. И апельсин катится, как мячик. Мячик круглый и апельсин круглый». (Можно в этот момент достать мячик и положить его рядом с тарелочкой для сравнения.)</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 xml:space="preserve">Затем каждому ребенку по очереди предлагается покатать мячик. Если ребенок растерялся, можно руки взрослого положить сверху рук ребенка и таким образом «вместе» покатать яблочко одной рукой, а апельсин </w:t>
      </w:r>
      <w:r w:rsidRPr="00A742C7">
        <w:rPr>
          <w:rStyle w:val="11"/>
          <w:sz w:val="28"/>
          <w:szCs w:val="28"/>
        </w:rPr>
        <w:t xml:space="preserve">— </w:t>
      </w:r>
      <w:r w:rsidRPr="00A742C7">
        <w:rPr>
          <w:sz w:val="28"/>
          <w:szCs w:val="28"/>
        </w:rPr>
        <w:t>другой.</w:t>
      </w:r>
    </w:p>
    <w:p w:rsidR="00A742C7" w:rsidRPr="00A742C7" w:rsidRDefault="00A742C7" w:rsidP="00A742C7">
      <w:pPr>
        <w:pStyle w:val="2"/>
        <w:shd w:val="clear" w:color="auto" w:fill="auto"/>
        <w:spacing w:before="0" w:line="240" w:lineRule="auto"/>
        <w:ind w:left="20" w:right="20" w:firstLine="580"/>
        <w:rPr>
          <w:sz w:val="28"/>
          <w:szCs w:val="28"/>
        </w:rPr>
      </w:pPr>
      <w:r w:rsidRPr="00A742C7">
        <w:rPr>
          <w:sz w:val="28"/>
          <w:szCs w:val="28"/>
        </w:rPr>
        <w:t>Затем разрежьте яблоко пополам и несколько раз на глазах у детей соедините и разъедините обе половинки. После того как каждый ребенок попробует соединить один из фруктов, можно переходить к работе с бумажным трафаретом.</w:t>
      </w:r>
    </w:p>
    <w:p w:rsidR="00A75C17" w:rsidRPr="00A742C7" w:rsidRDefault="00A75C17" w:rsidP="00A742C7">
      <w:pPr>
        <w:rPr>
          <w:sz w:val="28"/>
          <w:szCs w:val="28"/>
        </w:rPr>
        <w:sectPr w:rsidR="00A75C17" w:rsidRPr="00A742C7" w:rsidSect="00A742C7">
          <w:pgSz w:w="11905" w:h="16837"/>
          <w:pgMar w:top="1134" w:right="850" w:bottom="1134" w:left="1701" w:header="0" w:footer="3" w:gutter="0"/>
          <w:cols w:space="720"/>
          <w:noEndnote/>
          <w:docGrid w:linePitch="360"/>
        </w:sectPr>
      </w:pP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lastRenderedPageBreak/>
        <w:t>Задание «Собери яблочко», выполняется каждым ребенком индивидуально. Для самых маленьких можно специально подготовить специальный трафарет в виде круга, куда надо будет просто вкладывать две половинки. Одни дети могут просто соединять две половинки одного цвета, детям, которые лучше подготовлены, можно предложить на выбор две разные половинки, из которых надо будет выбрать только одну, нужную по цвету (не требуя употреблять названия цвета).</w:t>
      </w: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t>Если кто-то из детей вообще впервые выполняет задание на соотнесение по цвету, то он должен получить целые, а не разрезанные фигурки, из которых надо будет выбрать одну, такую же, как у него в руках.</w:t>
      </w: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t>Необходимо так организовать деятельность детей, чтобы они не молчали! Для любого варианта выполнения этого задания важным моментом является необходимость для ребенка обратиться к взрослому с просьбой «Дай мне это!» (или «Дай мне яблоко!») при подборе нужной по цвету фигурки.</w:t>
      </w: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t>Затем взрослый обращается к детям: «Ваня, сходи на кухню и принеси со стола пакетики с соком. (Вариант: «Сходи в коридор и принеси мою сумку».) Света, достань с полки стаканы и поставь их на наш стол».</w:t>
      </w: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t>Когда пакеты с соком принесены и стаканы поставлены на стол, дети опять усаживаются вокруг стола. Покажите детям жест «ножницы» рукой и спросите: «Чем я могу разрезать пакетик с соком?</w:t>
      </w:r>
      <w:r w:rsidRPr="00A742C7">
        <w:rPr>
          <w:rStyle w:val="Impact9pt"/>
          <w:sz w:val="28"/>
          <w:szCs w:val="28"/>
        </w:rPr>
        <w:t xml:space="preserve"> Я</w:t>
      </w:r>
      <w:r w:rsidRPr="00A742C7">
        <w:rPr>
          <w:sz w:val="28"/>
          <w:szCs w:val="28"/>
        </w:rPr>
        <w:t xml:space="preserve"> режу пакетик ...» Дети «помогают» взрослому вспомнить нужное слово или повторяют это слово за ним.</w:t>
      </w: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t>(Внимание! Если в группе есть ребенок, который еще не начал говорить это слово, он может показать нужный «жест», но надо стремиться к тому, чтобы он прореагировал еще и любым возгласом. Это очень важно для активизации его речевой деятельности.)</w:t>
      </w:r>
    </w:p>
    <w:p w:rsidR="00A742C7" w:rsidRPr="00A742C7" w:rsidRDefault="00A742C7" w:rsidP="00A742C7">
      <w:pPr>
        <w:pStyle w:val="2"/>
        <w:shd w:val="clear" w:color="auto" w:fill="auto"/>
        <w:spacing w:before="0" w:line="240" w:lineRule="auto"/>
        <w:ind w:left="20" w:right="20" w:firstLine="560"/>
        <w:rPr>
          <w:sz w:val="28"/>
          <w:szCs w:val="28"/>
        </w:rPr>
      </w:pPr>
      <w:r w:rsidRPr="00A742C7">
        <w:rPr>
          <w:sz w:val="28"/>
          <w:szCs w:val="28"/>
        </w:rPr>
        <w:t>В конце задания дети угадывают, какой сок в стакане по цвету, а потом могут и попробовать сок (принеся свои личные чашки). Закрепляются слова «вкусно», «сладко» и словосочетания «вкусный сок», «сладкий сок» в любом доступном для произношения детей «облегченном» варианте звучания.</w:t>
      </w:r>
    </w:p>
    <w:p w:rsidR="00A75C17" w:rsidRPr="00A742C7" w:rsidRDefault="00A75C17" w:rsidP="00A742C7">
      <w:pPr>
        <w:rPr>
          <w:sz w:val="28"/>
          <w:szCs w:val="28"/>
        </w:rPr>
      </w:pPr>
    </w:p>
    <w:sectPr w:rsidR="00A75C17" w:rsidRPr="00A742C7" w:rsidSect="00A742C7">
      <w:pgSz w:w="11905" w:h="16837"/>
      <w:pgMar w:top="1134" w:right="850" w:bottom="1134" w:left="170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D2A" w:rsidRDefault="00187D2A">
      <w:r>
        <w:separator/>
      </w:r>
    </w:p>
  </w:endnote>
  <w:endnote w:type="continuationSeparator" w:id="0">
    <w:p w:rsidR="00187D2A" w:rsidRDefault="00187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D2A" w:rsidRDefault="00187D2A"/>
  </w:footnote>
  <w:footnote w:type="continuationSeparator" w:id="0">
    <w:p w:rsidR="00187D2A" w:rsidRDefault="00187D2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2222FA"/>
    <w:multiLevelType w:val="multilevel"/>
    <w:tmpl w:val="0A3047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0"/>
        <w:szCs w:val="20"/>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A75C17"/>
    <w:rsid w:val="00187D2A"/>
    <w:rsid w:val="00A742C7"/>
    <w:rsid w:val="00A75C17"/>
    <w:rsid w:val="00DC2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4DEED"/>
  <w15:docId w15:val="{29BF131A-9ECF-42CD-95E6-20A5F229E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ahoma" w:hAnsi="Tahoma" w:cs="Tahoma"/>
        <w:sz w:val="24"/>
        <w:szCs w:val="24"/>
        <w:lang w:val="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Century Schoolbook" w:eastAsia="Century Schoolbook" w:hAnsi="Century Schoolbook" w:cs="Century Schoolbook"/>
      <w:b w:val="0"/>
      <w:bCs w:val="0"/>
      <w:i w:val="0"/>
      <w:iCs w:val="0"/>
      <w:smallCaps w:val="0"/>
      <w:strike w:val="0"/>
      <w:spacing w:val="-1"/>
      <w:sz w:val="24"/>
      <w:szCs w:val="24"/>
    </w:rPr>
  </w:style>
  <w:style w:type="character" w:customStyle="1" w:styleId="a4">
    <w:name w:val="Основной текст_"/>
    <w:basedOn w:val="a0"/>
    <w:link w:val="2"/>
    <w:rPr>
      <w:rFonts w:ascii="Times New Roman" w:eastAsia="Times New Roman" w:hAnsi="Times New Roman" w:cs="Times New Roman"/>
      <w:b w:val="0"/>
      <w:bCs w:val="0"/>
      <w:i w:val="0"/>
      <w:iCs w:val="0"/>
      <w:smallCaps w:val="0"/>
      <w:strike w:val="0"/>
      <w:spacing w:val="3"/>
      <w:sz w:val="20"/>
      <w:szCs w:val="20"/>
    </w:rPr>
  </w:style>
  <w:style w:type="character" w:customStyle="1" w:styleId="85pt">
    <w:name w:val="Основной текст + 8;5 pt;Полужирный"/>
    <w:basedOn w:val="a4"/>
    <w:rPr>
      <w:rFonts w:ascii="Times New Roman" w:eastAsia="Times New Roman" w:hAnsi="Times New Roman" w:cs="Times New Roman"/>
      <w:b/>
      <w:bCs/>
      <w:i w:val="0"/>
      <w:iCs w:val="0"/>
      <w:smallCaps w:val="0"/>
      <w:strike w:val="0"/>
      <w:spacing w:val="5"/>
      <w:sz w:val="16"/>
      <w:szCs w:val="16"/>
    </w:rPr>
  </w:style>
  <w:style w:type="character" w:customStyle="1" w:styleId="20">
    <w:name w:val="Основной текст (2)_"/>
    <w:basedOn w:val="a0"/>
    <w:link w:val="21"/>
    <w:rPr>
      <w:rFonts w:ascii="Times New Roman" w:eastAsia="Times New Roman" w:hAnsi="Times New Roman" w:cs="Times New Roman"/>
      <w:b w:val="0"/>
      <w:bCs w:val="0"/>
      <w:i w:val="0"/>
      <w:iCs w:val="0"/>
      <w:smallCaps w:val="0"/>
      <w:strike w:val="0"/>
      <w:spacing w:val="5"/>
      <w:sz w:val="16"/>
      <w:szCs w:val="16"/>
    </w:rPr>
  </w:style>
  <w:style w:type="character" w:customStyle="1" w:styleId="11">
    <w:name w:val="Основной текст1"/>
    <w:basedOn w:val="a4"/>
    <w:rPr>
      <w:rFonts w:ascii="Times New Roman" w:eastAsia="Times New Roman" w:hAnsi="Times New Roman" w:cs="Times New Roman"/>
      <w:b w:val="0"/>
      <w:bCs w:val="0"/>
      <w:i w:val="0"/>
      <w:iCs w:val="0"/>
      <w:smallCaps w:val="0"/>
      <w:strike w:val="0"/>
      <w:spacing w:val="3"/>
      <w:sz w:val="20"/>
      <w:szCs w:val="20"/>
    </w:rPr>
  </w:style>
  <w:style w:type="character" w:customStyle="1" w:styleId="Impact9pt">
    <w:name w:val="Основной текст + Impact;9 pt;Курсив"/>
    <w:basedOn w:val="a4"/>
    <w:rPr>
      <w:rFonts w:ascii="Impact" w:eastAsia="Impact" w:hAnsi="Impact" w:cs="Impact"/>
      <w:b w:val="0"/>
      <w:bCs w:val="0"/>
      <w:i/>
      <w:iCs/>
      <w:smallCaps w:val="0"/>
      <w:strike w:val="0"/>
      <w:spacing w:val="0"/>
      <w:sz w:val="17"/>
      <w:szCs w:val="17"/>
    </w:rPr>
  </w:style>
  <w:style w:type="paragraph" w:customStyle="1" w:styleId="10">
    <w:name w:val="Заголовок №1"/>
    <w:basedOn w:val="a"/>
    <w:link w:val="1"/>
    <w:pPr>
      <w:shd w:val="clear" w:color="auto" w:fill="FFFFFF"/>
      <w:spacing w:after="420" w:line="0" w:lineRule="atLeast"/>
      <w:ind w:firstLine="580"/>
      <w:jc w:val="both"/>
      <w:outlineLvl w:val="0"/>
    </w:pPr>
    <w:rPr>
      <w:rFonts w:ascii="Century Schoolbook" w:eastAsia="Century Schoolbook" w:hAnsi="Century Schoolbook" w:cs="Century Schoolbook"/>
      <w:b/>
      <w:bCs/>
      <w:spacing w:val="-1"/>
    </w:rPr>
  </w:style>
  <w:style w:type="paragraph" w:customStyle="1" w:styleId="2">
    <w:name w:val="Основной текст2"/>
    <w:basedOn w:val="a"/>
    <w:link w:val="a4"/>
    <w:pPr>
      <w:shd w:val="clear" w:color="auto" w:fill="FFFFFF"/>
      <w:spacing w:before="420" w:line="252" w:lineRule="exact"/>
      <w:jc w:val="both"/>
    </w:pPr>
    <w:rPr>
      <w:rFonts w:ascii="Times New Roman" w:eastAsia="Times New Roman" w:hAnsi="Times New Roman" w:cs="Times New Roman"/>
      <w:spacing w:val="3"/>
      <w:sz w:val="20"/>
      <w:szCs w:val="20"/>
    </w:rPr>
  </w:style>
  <w:style w:type="paragraph" w:customStyle="1" w:styleId="21">
    <w:name w:val="Основной текст (2)"/>
    <w:basedOn w:val="a"/>
    <w:link w:val="20"/>
    <w:pPr>
      <w:shd w:val="clear" w:color="auto" w:fill="FFFFFF"/>
      <w:spacing w:after="60" w:line="0" w:lineRule="atLeast"/>
      <w:ind w:firstLine="580"/>
      <w:jc w:val="both"/>
    </w:pPr>
    <w:rPr>
      <w:rFonts w:ascii="Times New Roman" w:eastAsia="Times New Roman" w:hAnsi="Times New Roman" w:cs="Times New Roman"/>
      <w:b/>
      <w:bCs/>
      <w:spacing w:val="5"/>
      <w:sz w:val="16"/>
      <w:szCs w:val="16"/>
    </w:rPr>
  </w:style>
  <w:style w:type="paragraph" w:customStyle="1" w:styleId="5">
    <w:name w:val="Основной текст5"/>
    <w:basedOn w:val="a"/>
    <w:rsid w:val="00A742C7"/>
    <w:pPr>
      <w:shd w:val="clear" w:color="auto" w:fill="FFFFFF"/>
      <w:spacing w:after="5640" w:line="252" w:lineRule="exact"/>
      <w:jc w:val="center"/>
    </w:pPr>
    <w:rPr>
      <w:rFonts w:ascii="Times New Roman" w:eastAsia="Times New Roman" w:hAnsi="Times New Roman" w:cs="Times New Roman"/>
      <w:spacing w:val="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928</Words>
  <Characters>5295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Альфия</dc:creator>
  <cp:lastModifiedBy>Альфия</cp:lastModifiedBy>
  <cp:revision>2</cp:revision>
  <dcterms:created xsi:type="dcterms:W3CDTF">2018-09-13T18:54:00Z</dcterms:created>
  <dcterms:modified xsi:type="dcterms:W3CDTF">2018-09-13T18:58:00Z</dcterms:modified>
</cp:coreProperties>
</file>